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7E5859" w:rsidRPr="00CA377A" w:rsidRDefault="007E5859" w:rsidP="007E5859">
      <w:pPr>
        <w:widowControl w:val="0"/>
        <w:numPr>
          <w:ilvl w:val="0"/>
          <w:numId w:val="3"/>
        </w:numPr>
        <w:tabs>
          <w:tab w:val="right" w:pos="0"/>
        </w:tabs>
        <w:autoSpaceDE w:val="0"/>
        <w:autoSpaceDN w:val="0"/>
        <w:adjustRightInd w:val="0"/>
        <w:spacing w:before="204"/>
        <w:jc w:val="left"/>
        <w:rPr>
          <w:rFonts w:cs="Arial"/>
          <w:color w:val="000000"/>
          <w:szCs w:val="20"/>
        </w:rPr>
      </w:pPr>
      <w:r>
        <w:rPr>
          <w:color w:val="000000"/>
        </w:rPr>
        <w:t>All taxes for the year 20__ and all subsequent years, and any additional taxes for the current year or any prior years resulting from a reassessment, amendment or re-billing of taxes subsequent to the Date of Policy.</w:t>
      </w:r>
    </w:p>
    <w:p w:rsidR="00515EEC" w:rsidRPr="00722458" w:rsidRDefault="00515EEC" w:rsidP="00515EEC">
      <w:pPr>
        <w:widowControl w:val="0"/>
        <w:tabs>
          <w:tab w:val="right" w:pos="0"/>
        </w:tabs>
        <w:autoSpaceDE w:val="0"/>
        <w:autoSpaceDN w:val="0"/>
        <w:adjustRightInd w:val="0"/>
        <w:spacing w:before="166"/>
        <w:ind w:left="720"/>
        <w:jc w:val="center"/>
        <w:rPr>
          <w:rFonts w:cs="Arial"/>
          <w:b/>
          <w:color w:val="000000"/>
          <w:szCs w:val="20"/>
        </w:rPr>
      </w:pPr>
      <w:bookmarkStart w:id="0" w:name="_GoBack"/>
      <w:bookmarkEnd w:id="0"/>
      <w:r w:rsidRPr="00722458">
        <w:rPr>
          <w:rFonts w:cs="Arial"/>
          <w:b/>
          <w:color w:val="000000"/>
          <w:szCs w:val="20"/>
        </w:rPr>
        <w:t>Standard Exceptions</w:t>
      </w:r>
      <w:r w:rsidRPr="00722458">
        <w:rPr>
          <w:rFonts w:cs="Arial"/>
          <w:b/>
          <w:color w:val="000000"/>
          <w:szCs w:val="20"/>
        </w:rPr>
        <w:tab/>
      </w:r>
    </w:p>
    <w:p w:rsidR="00515EEC" w:rsidRPr="00722458" w:rsidRDefault="00515EEC" w:rsidP="00515EEC">
      <w:pPr>
        <w:widowControl w:val="0"/>
        <w:numPr>
          <w:ilvl w:val="0"/>
          <w:numId w:val="3"/>
        </w:numPr>
        <w:tabs>
          <w:tab w:val="right" w:pos="0"/>
        </w:tabs>
        <w:autoSpaceDE w:val="0"/>
        <w:autoSpaceDN w:val="0"/>
        <w:adjustRightInd w:val="0"/>
        <w:spacing w:before="166"/>
        <w:jc w:val="left"/>
        <w:rPr>
          <w:rFonts w:cs="Arial"/>
          <w:color w:val="000000"/>
          <w:szCs w:val="20"/>
        </w:rPr>
      </w:pPr>
      <w:r w:rsidRPr="00722458">
        <w:rPr>
          <w:rFonts w:cs="Arial"/>
          <w:color w:val="000000"/>
          <w:szCs w:val="20"/>
        </w:rPr>
        <w:t xml:space="preserve">Rights or claims of parties in possession not shown by the Public Records. </w:t>
      </w:r>
    </w:p>
    <w:p w:rsidR="00515EEC" w:rsidRPr="00722458" w:rsidRDefault="00515EEC" w:rsidP="00515EEC">
      <w:pPr>
        <w:widowControl w:val="0"/>
        <w:numPr>
          <w:ilvl w:val="0"/>
          <w:numId w:val="3"/>
        </w:numPr>
        <w:tabs>
          <w:tab w:val="right" w:pos="0"/>
        </w:tabs>
        <w:autoSpaceDE w:val="0"/>
        <w:autoSpaceDN w:val="0"/>
        <w:adjustRightInd w:val="0"/>
        <w:spacing w:before="204"/>
        <w:jc w:val="left"/>
        <w:rPr>
          <w:rFonts w:cs="Arial"/>
          <w:color w:val="000000"/>
          <w:szCs w:val="20"/>
        </w:rPr>
      </w:pPr>
      <w:r w:rsidRPr="00722458">
        <w:rPr>
          <w:rFonts w:cs="Arial"/>
          <w:color w:val="000000"/>
          <w:szCs w:val="20"/>
        </w:rPr>
        <w:t>Any lien for services, labor, or materials in connection with improvements, repairs or renovations provided before, on, or after Date of Policy, not shown by the public records.</w:t>
      </w:r>
    </w:p>
    <w:p w:rsidR="00515EEC" w:rsidRPr="00722458" w:rsidRDefault="00515EEC" w:rsidP="00515EEC">
      <w:pPr>
        <w:widowControl w:val="0"/>
        <w:numPr>
          <w:ilvl w:val="0"/>
          <w:numId w:val="3"/>
        </w:numPr>
        <w:tabs>
          <w:tab w:val="right" w:pos="0"/>
        </w:tabs>
        <w:autoSpaceDE w:val="0"/>
        <w:autoSpaceDN w:val="0"/>
        <w:adjustRightInd w:val="0"/>
        <w:spacing w:before="204"/>
        <w:jc w:val="left"/>
        <w:rPr>
          <w:rFonts w:cs="Arial"/>
          <w:color w:val="000000"/>
          <w:szCs w:val="20"/>
        </w:rPr>
      </w:pPr>
      <w:r w:rsidRPr="00722458">
        <w:rPr>
          <w:rFonts w:cs="Arial"/>
          <w:color w:val="000000"/>
          <w:szCs w:val="20"/>
        </w:rPr>
        <w:t xml:space="preserve">Any encroachment, encumbrance, violation, variation, or adverse circumstance affecting the Title that would be disclosed by an accurate and complete survey of the Land.  </w:t>
      </w:r>
    </w:p>
    <w:p w:rsidR="00515EEC" w:rsidRPr="00722458" w:rsidRDefault="00515EEC" w:rsidP="00515EEC">
      <w:pPr>
        <w:widowControl w:val="0"/>
        <w:numPr>
          <w:ilvl w:val="0"/>
          <w:numId w:val="3"/>
        </w:numPr>
        <w:tabs>
          <w:tab w:val="right" w:pos="0"/>
        </w:tabs>
        <w:autoSpaceDE w:val="0"/>
        <w:autoSpaceDN w:val="0"/>
        <w:adjustRightInd w:val="0"/>
        <w:spacing w:before="212"/>
        <w:jc w:val="left"/>
        <w:rPr>
          <w:rFonts w:cs="Arial"/>
          <w:color w:val="000000"/>
          <w:szCs w:val="20"/>
        </w:rPr>
      </w:pPr>
      <w:r w:rsidRPr="00722458">
        <w:rPr>
          <w:rFonts w:cs="Arial"/>
          <w:color w:val="000000"/>
          <w:szCs w:val="20"/>
        </w:rPr>
        <w:t>Easements, or claims of easements, not shown by the Public Records.</w:t>
      </w:r>
    </w:p>
    <w:p w:rsidR="00515EEC" w:rsidRPr="00722458" w:rsidRDefault="00515EEC" w:rsidP="00515EEC">
      <w:pPr>
        <w:widowControl w:val="0"/>
        <w:tabs>
          <w:tab w:val="right" w:pos="0"/>
        </w:tabs>
        <w:autoSpaceDE w:val="0"/>
        <w:autoSpaceDN w:val="0"/>
        <w:adjustRightInd w:val="0"/>
        <w:spacing w:before="204" w:line="300" w:lineRule="atLeast"/>
        <w:jc w:val="center"/>
        <w:rPr>
          <w:rFonts w:cs="Arial"/>
          <w:b/>
          <w:color w:val="000000"/>
          <w:szCs w:val="20"/>
        </w:rPr>
      </w:pPr>
      <w:r w:rsidRPr="00722458">
        <w:rPr>
          <w:rFonts w:cs="Arial"/>
          <w:b/>
          <w:color w:val="000000"/>
          <w:szCs w:val="20"/>
        </w:rPr>
        <w:t>Special Exceptions</w:t>
      </w:r>
    </w:p>
    <w:p w:rsidR="00515EEC" w:rsidRPr="00722458" w:rsidRDefault="00515EEC" w:rsidP="00515EEC">
      <w:pPr>
        <w:widowControl w:val="0"/>
        <w:numPr>
          <w:ilvl w:val="0"/>
          <w:numId w:val="3"/>
        </w:numPr>
        <w:tabs>
          <w:tab w:val="right" w:pos="0"/>
        </w:tabs>
        <w:autoSpaceDE w:val="0"/>
        <w:autoSpaceDN w:val="0"/>
        <w:adjustRightInd w:val="0"/>
        <w:spacing w:before="204" w:line="300" w:lineRule="atLeast"/>
        <w:jc w:val="left"/>
        <w:rPr>
          <w:rFonts w:cs="Arial"/>
          <w:szCs w:val="20"/>
        </w:rPr>
      </w:pPr>
      <w:r w:rsidRPr="00722458">
        <w:rPr>
          <w:rFonts w:cs="Arial"/>
          <w:szCs w:val="20"/>
        </w:rPr>
        <w:t>Such state of facts as shown on plat recorded in Plat Book _____, Page _____.</w:t>
      </w:r>
    </w:p>
    <w:p w:rsidR="00C7769D" w:rsidRPr="00C7769D" w:rsidRDefault="004742CB" w:rsidP="00C7769D">
      <w:pPr>
        <w:widowControl w:val="0"/>
        <w:numPr>
          <w:ilvl w:val="0"/>
          <w:numId w:val="3"/>
        </w:numPr>
        <w:tabs>
          <w:tab w:val="right" w:pos="0"/>
        </w:tabs>
        <w:autoSpaceDE w:val="0"/>
        <w:autoSpaceDN w:val="0"/>
        <w:adjustRightInd w:val="0"/>
        <w:spacing w:before="204" w:line="300" w:lineRule="atLeast"/>
        <w:jc w:val="left"/>
        <w:rPr>
          <w:rFonts w:cs="Arial"/>
          <w:szCs w:val="20"/>
        </w:rPr>
      </w:pPr>
      <w:r w:rsidRPr="00C7769D">
        <w:rPr>
          <w:rFonts w:asciiTheme="minorHAnsi" w:hAnsiTheme="minorHAnsi"/>
          <w:i/>
        </w:rPr>
        <w:t>(</w:t>
      </w:r>
      <w:r w:rsidRPr="00C7769D">
        <w:rPr>
          <w:i/>
        </w:rPr>
        <w:t>Additional Exceptions may be listed here by number)</w:t>
      </w:r>
    </w:p>
    <w:sectPr w:rsidR="00C7769D" w:rsidRPr="00C7769D" w:rsidSect="00515EEC">
      <w:footerReference w:type="default" r:id="rId8"/>
      <w:headerReference w:type="first" r:id="rId9"/>
      <w:footerReference w:type="first" r:id="rId10"/>
      <w:type w:val="continuous"/>
      <w:pgSz w:w="12240" w:h="15840"/>
      <w:pgMar w:top="1440" w:right="720" w:bottom="1440" w:left="720" w:header="144"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84" w:rsidRDefault="00DF5C84" w:rsidP="00047AE5">
      <w:r>
        <w:separator/>
      </w:r>
    </w:p>
  </w:endnote>
  <w:endnote w:type="continuationSeparator" w:id="0">
    <w:p w:rsidR="00DF5C84" w:rsidRDefault="00DF5C84"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515EEC" w:rsidRDefault="00515EEC" w:rsidP="00515EEC">
    <w:pPr>
      <w:pStyle w:val="Footer"/>
    </w:pPr>
    <w:r w:rsidRPr="005A7880">
      <w:rPr>
        <w:i/>
      </w:rPr>
      <w:t>This page is only a part of an ALTA® 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515EEC" w:rsidRPr="00174DB0" w:rsidRDefault="00515EEC" w:rsidP="00515EEC">
    <w:pPr>
      <w:pStyle w:val="Footer"/>
      <w:jc w:val="right"/>
    </w:pPr>
  </w:p>
  <w:p w:rsidR="00515EEC" w:rsidRDefault="00515EEC" w:rsidP="00515EEC">
    <w:pPr>
      <w:pStyle w:val="Footer"/>
      <w:spacing w:before="60"/>
    </w:pPr>
    <w:r w:rsidRPr="009C3425">
      <w:t>ALTA</w:t>
    </w:r>
    <w:r>
      <w:t xml:space="preserve"> 2021</w:t>
    </w:r>
    <w:r w:rsidRPr="009C3425">
      <w:t xml:space="preserve"> </w:t>
    </w:r>
    <w:r>
      <w:t>Commitment</w:t>
    </w:r>
    <w:r w:rsidRPr="009C3425">
      <w:t xml:space="preserve"> </w:t>
    </w:r>
    <w:r>
      <w:t>Schedule B – 07-01-2021</w:t>
    </w:r>
  </w:p>
  <w:p w:rsidR="00C7769D" w:rsidRPr="00413FCF" w:rsidRDefault="00515EEC" w:rsidP="00C7769D">
    <w:pPr>
      <w:pStyle w:val="Footer"/>
      <w:rPr>
        <w:bCs/>
        <w:kern w:val="16"/>
      </w:rPr>
    </w:pPr>
    <w:r>
      <w:t xml:space="preserve">3178613-BI-BII – </w:t>
    </w:r>
    <w:r w:rsidR="00C7769D">
      <w:rPr>
        <w:bCs/>
        <w:kern w:val="16"/>
      </w:rPr>
      <w:t>Georgia Standard Exceptions</w:t>
    </w:r>
  </w:p>
  <w:p w:rsidR="00515EEC" w:rsidRPr="009C3425" w:rsidRDefault="00515EEC" w:rsidP="00515EEC">
    <w:pPr>
      <w:pStyle w:val="Footer"/>
      <w:spacing w:before="60"/>
    </w:pPr>
  </w:p>
  <w:p w:rsidR="00515EEC" w:rsidRPr="00174DB0" w:rsidRDefault="00515EEC" w:rsidP="00515EEC">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7769D">
      <w:rPr>
        <w:rStyle w:val="PageNumber"/>
        <w:noProof/>
      </w:rPr>
      <w:t>2</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7769D">
      <w:rPr>
        <w:rStyle w:val="PageNumber"/>
        <w:noProof/>
      </w:rPr>
      <w:t>2</w:t>
    </w:r>
    <w:r w:rsidRPr="00174DB0">
      <w:rPr>
        <w:rStyle w:val="PageNumber"/>
      </w:rPr>
      <w:fldChar w:fldCharType="end"/>
    </w:r>
  </w:p>
  <w:p w:rsidR="00047AE5" w:rsidRPr="00047AE5" w:rsidRDefault="00047AE5" w:rsidP="00515E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This page is only a part of an ALTA® 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C7769D" w:rsidRPr="00413FCF" w:rsidRDefault="00E03814" w:rsidP="00C7769D">
    <w:pPr>
      <w:pStyle w:val="Footer"/>
      <w:rPr>
        <w:bCs/>
        <w:kern w:val="16"/>
      </w:rPr>
    </w:pPr>
    <w:r>
      <w:t>3178</w:t>
    </w:r>
    <w:r w:rsidR="000F1BCD">
      <w:t>6</w:t>
    </w:r>
    <w:r w:rsidR="00515EEC">
      <w:t>13</w:t>
    </w:r>
    <w:r>
      <w:t>-BI-BII</w:t>
    </w:r>
    <w:r w:rsidR="00515EEC">
      <w:t xml:space="preserve"> – </w:t>
    </w:r>
    <w:r w:rsidR="00C7769D">
      <w:rPr>
        <w:bCs/>
        <w:kern w:val="16"/>
      </w:rPr>
      <w:t>Georgia Standard Exceptions</w:t>
    </w:r>
  </w:p>
  <w:p w:rsidR="00E03814" w:rsidRPr="009C3425" w:rsidRDefault="00E03814" w:rsidP="00ED22A1">
    <w:pPr>
      <w:pStyle w:val="Footer"/>
      <w:spacing w:before="60"/>
    </w:pP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7E5859">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7E5859">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84" w:rsidRDefault="00DF5C84" w:rsidP="00047AE5">
      <w:r>
        <w:separator/>
      </w:r>
    </w:p>
  </w:footnote>
  <w:footnote w:type="continuationSeparator" w:id="0">
    <w:p w:rsidR="00DF5C84" w:rsidRDefault="00DF5C84"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BE08D8"/>
    <w:multiLevelType w:val="hybridMultilevel"/>
    <w:tmpl w:val="0596A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A68AC"/>
    <w:rsid w:val="000B4FE5"/>
    <w:rsid w:val="000F1BCD"/>
    <w:rsid w:val="00153429"/>
    <w:rsid w:val="0018717C"/>
    <w:rsid w:val="001A70F7"/>
    <w:rsid w:val="00251226"/>
    <w:rsid w:val="00251687"/>
    <w:rsid w:val="00256F28"/>
    <w:rsid w:val="00262D7C"/>
    <w:rsid w:val="002B6A10"/>
    <w:rsid w:val="00327660"/>
    <w:rsid w:val="003B041E"/>
    <w:rsid w:val="003F5BE9"/>
    <w:rsid w:val="004304A2"/>
    <w:rsid w:val="0046139A"/>
    <w:rsid w:val="004742CB"/>
    <w:rsid w:val="004A40CC"/>
    <w:rsid w:val="004A74C0"/>
    <w:rsid w:val="00515EEC"/>
    <w:rsid w:val="00591139"/>
    <w:rsid w:val="005978B6"/>
    <w:rsid w:val="00624C47"/>
    <w:rsid w:val="006D2EDD"/>
    <w:rsid w:val="0072052D"/>
    <w:rsid w:val="007A1EE1"/>
    <w:rsid w:val="007E5859"/>
    <w:rsid w:val="007E6D89"/>
    <w:rsid w:val="008E6A02"/>
    <w:rsid w:val="00970F31"/>
    <w:rsid w:val="00984453"/>
    <w:rsid w:val="00A605C7"/>
    <w:rsid w:val="00A80ADB"/>
    <w:rsid w:val="00AD3337"/>
    <w:rsid w:val="00AD592F"/>
    <w:rsid w:val="00B4138A"/>
    <w:rsid w:val="00B50424"/>
    <w:rsid w:val="00C76C61"/>
    <w:rsid w:val="00C7769D"/>
    <w:rsid w:val="00CA3D70"/>
    <w:rsid w:val="00D91627"/>
    <w:rsid w:val="00DF5C84"/>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7D51-3C02-4CD8-90C6-E1E0285E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Template>
  <TotalTime>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Debbie Thoms</cp:lastModifiedBy>
  <cp:revision>4</cp:revision>
  <dcterms:created xsi:type="dcterms:W3CDTF">2023-05-18T15:32:00Z</dcterms:created>
  <dcterms:modified xsi:type="dcterms:W3CDTF">2023-06-05T16:11:00Z</dcterms:modified>
</cp:coreProperties>
</file>